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F12" w:rsidRDefault="00FC3F12"/>
    <w:p w:rsidR="00447D75" w:rsidRDefault="00951572" w:rsidP="00447D75">
      <w:pPr>
        <w:pStyle w:val="1"/>
        <w:tabs>
          <w:tab w:val="left" w:pos="1575"/>
        </w:tabs>
        <w:spacing w:before="0"/>
        <w:jc w:val="center"/>
        <w:rPr>
          <w:rFonts w:ascii="Times New Roman" w:eastAsia="Times New Roman" w:hAnsi="Times New Roman"/>
          <w:color w:val="auto"/>
          <w:lang w:val="kk-KZ"/>
        </w:rPr>
      </w:pPr>
      <w:r w:rsidRPr="00951572">
        <w:rPr>
          <w:rFonts w:ascii="Times New Roman" w:eastAsia="Times New Roman" w:hAnsi="Times New Roman"/>
          <w:color w:val="auto"/>
        </w:rPr>
        <w:br/>
      </w:r>
      <w:r w:rsidR="00624159" w:rsidRPr="00624159">
        <w:rPr>
          <w:rFonts w:ascii="Times New Roman" w:eastAsia="Times New Roman" w:hAnsi="Times New Roman"/>
          <w:color w:val="auto"/>
        </w:rPr>
        <w:t>«</w:t>
      </w:r>
      <w:r w:rsidR="00201A71" w:rsidRPr="00201A71">
        <w:rPr>
          <w:rFonts w:ascii="Times New Roman" w:eastAsia="Times New Roman" w:hAnsi="Times New Roman"/>
          <w:color w:val="auto"/>
        </w:rPr>
        <w:t>Екінші деңгейдегі банктердің, Қазақстан Республикасының бейрезидент банктерінің филиалдарының және банк операцияларының жекелеген түрлерін жүзеге асыратын ұйымдардың, инвестициялық портфельді басқарушыларды, Орталық депозитарийді, бағалы қағаздардың номиналды ұстаушылары ретінде клиенттердің шоттарын жүргізу құқығы бар брокерлерді және (немесе) дилерлерді қоса алғанда, кастодиандардың, «өмірді сақтандыру» саласы бойынша қызметті жүзеге асыратын сақтандыру ұйымдары, сақтандыру (қайта сақтандыру) ұйымдары, Қазақстан Республикасының бейрезидент сақтандыру (қайта сақтандыру) ұйымдарының филиалдарымен, сақтандыру брокерлерімен, сондай-ақ коллекторлық агенттіктермен мемлекеттік кірістер органдарына мәліметтерді ұсыну нысандарын, қағидаларын және мерзімдерін бекіту туралы</w:t>
      </w:r>
      <w:r w:rsidR="00624159" w:rsidRPr="00624159">
        <w:rPr>
          <w:rFonts w:ascii="Times New Roman" w:eastAsia="Times New Roman" w:hAnsi="Times New Roman"/>
          <w:color w:val="auto"/>
        </w:rPr>
        <w:t>»</w:t>
      </w:r>
      <w:r w:rsidR="00447D75">
        <w:rPr>
          <w:rFonts w:ascii="Times New Roman" w:eastAsia="Times New Roman" w:hAnsi="Times New Roman"/>
          <w:color w:val="auto"/>
          <w:lang w:val="kk-KZ"/>
        </w:rPr>
        <w:t xml:space="preserve"> </w:t>
      </w:r>
    </w:p>
    <w:p w:rsidR="00447D75" w:rsidRDefault="00447D75" w:rsidP="00447D75">
      <w:pPr>
        <w:pStyle w:val="1"/>
        <w:tabs>
          <w:tab w:val="left" w:pos="1575"/>
        </w:tabs>
        <w:spacing w:before="0"/>
        <w:jc w:val="center"/>
        <w:rPr>
          <w:rFonts w:ascii="Times New Roman" w:eastAsiaTheme="minorHAnsi" w:hAnsi="Times New Roman" w:cs="Times New Roman"/>
          <w:b w:val="0"/>
          <w:bCs w:val="0"/>
          <w:color w:val="auto"/>
          <w:lang w:val="kk-KZ" w:eastAsia="en-US"/>
        </w:rPr>
      </w:pPr>
      <w:r w:rsidRPr="004F68E3">
        <w:rPr>
          <w:rFonts w:ascii="Times New Roman" w:eastAsia="Times New Roman" w:hAnsi="Times New Roman"/>
          <w:color w:val="auto"/>
          <w:lang w:val="kk-KZ"/>
        </w:rPr>
        <w:t>Қазақстан Республикасы Қаржы министрінің бұйрығының жобасына</w:t>
      </w:r>
      <w:r>
        <w:rPr>
          <w:rFonts w:ascii="Times New Roman" w:eastAsia="Times New Roman" w:hAnsi="Times New Roman"/>
          <w:b w:val="0"/>
          <w:color w:val="auto"/>
          <w:lang w:val="kk-KZ"/>
        </w:rPr>
        <w:br/>
      </w:r>
      <w:r w:rsidRPr="004F68E3">
        <w:rPr>
          <w:rFonts w:ascii="Times New Roman" w:eastAsiaTheme="minorHAnsi" w:hAnsi="Times New Roman" w:cs="Times New Roman"/>
          <w:b w:val="0"/>
          <w:bCs w:val="0"/>
          <w:color w:val="auto"/>
          <w:lang w:val="kk-KZ" w:eastAsia="en-US"/>
        </w:rPr>
        <w:t>(бұдан әрі – Жоба)</w:t>
      </w:r>
      <w:r>
        <w:rPr>
          <w:rFonts w:ascii="Times New Roman" w:eastAsiaTheme="minorHAnsi" w:hAnsi="Times New Roman" w:cs="Times New Roman"/>
          <w:b w:val="0"/>
          <w:bCs w:val="0"/>
          <w:color w:val="auto"/>
          <w:lang w:val="kk-KZ" w:eastAsia="en-US"/>
        </w:rPr>
        <w:t xml:space="preserve"> </w:t>
      </w:r>
    </w:p>
    <w:p w:rsidR="00447D75" w:rsidRPr="004F68E3" w:rsidRDefault="00447D75" w:rsidP="00447D75">
      <w:pPr>
        <w:pStyle w:val="1"/>
        <w:tabs>
          <w:tab w:val="left" w:pos="1575"/>
        </w:tabs>
        <w:spacing w:before="0"/>
        <w:jc w:val="center"/>
        <w:rPr>
          <w:rFonts w:ascii="Times New Roman" w:eastAsiaTheme="minorHAnsi" w:hAnsi="Times New Roman" w:cs="Times New Roman"/>
          <w:bCs w:val="0"/>
          <w:color w:val="auto"/>
          <w:lang w:val="kk-KZ" w:eastAsia="en-US"/>
        </w:rPr>
      </w:pPr>
      <w:r>
        <w:rPr>
          <w:rFonts w:ascii="Times New Roman" w:eastAsiaTheme="minorHAnsi" w:hAnsi="Times New Roman" w:cs="Times New Roman"/>
          <w:bCs w:val="0"/>
          <w:color w:val="auto"/>
          <w:lang w:val="kk-KZ" w:eastAsia="en-US"/>
        </w:rPr>
        <w:t>АНЫҚТАМА</w:t>
      </w:r>
    </w:p>
    <w:p w:rsidR="00951572" w:rsidRPr="00447D75" w:rsidRDefault="00951572" w:rsidP="00447D75">
      <w:pPr>
        <w:pStyle w:val="1"/>
        <w:spacing w:before="0"/>
        <w:jc w:val="center"/>
        <w:rPr>
          <w:rFonts w:ascii="Times New Roman" w:eastAsia="Times New Roman" w:hAnsi="Times New Roman"/>
          <w:b w:val="0"/>
          <w:lang w:val="kk-KZ"/>
        </w:rPr>
      </w:pPr>
    </w:p>
    <w:p w:rsidR="00E31B27" w:rsidRDefault="000C0F8F" w:rsidP="009F5A47">
      <w:pPr>
        <w:spacing w:after="0" w:line="240" w:lineRule="auto"/>
        <w:ind w:firstLine="708"/>
        <w:jc w:val="both"/>
        <w:rPr>
          <w:rFonts w:ascii="Times New Roman" w:hAnsi="Times New Roman" w:cs="Times New Roman"/>
          <w:lang w:val="kk-KZ"/>
        </w:rPr>
      </w:pPr>
      <w:r>
        <w:rPr>
          <w:rFonts w:ascii="Times New Roman" w:hAnsi="Times New Roman" w:cs="Times New Roman"/>
          <w:lang w:val="kk-KZ"/>
        </w:rPr>
        <w:t xml:space="preserve"> </w:t>
      </w:r>
    </w:p>
    <w:p w:rsidR="00932213" w:rsidRDefault="002C4F50" w:rsidP="00DB21DD">
      <w:pPr>
        <w:spacing w:after="0" w:line="240" w:lineRule="auto"/>
        <w:ind w:firstLine="709"/>
        <w:jc w:val="both"/>
        <w:outlineLvl w:val="0"/>
        <w:rPr>
          <w:rFonts w:ascii="Times New Roman" w:hAnsi="Times New Roman" w:cs="Times New Roman"/>
          <w:sz w:val="28"/>
          <w:szCs w:val="28"/>
          <w:lang w:val="kk-KZ"/>
        </w:rPr>
      </w:pPr>
      <w:r w:rsidRPr="00624159">
        <w:rPr>
          <w:rFonts w:ascii="Times New Roman" w:hAnsi="Times New Roman" w:cs="Times New Roman"/>
          <w:sz w:val="28"/>
          <w:szCs w:val="28"/>
          <w:lang w:val="kk-KZ"/>
        </w:rPr>
        <w:t>Жоба Қазақстан Республикасы Салық кодексінің 54-бабына және 55-бабы 2-тармағының 2) тармақшасының екінші</w:t>
      </w:r>
      <w:r w:rsidR="00201A71">
        <w:rPr>
          <w:rFonts w:ascii="Times New Roman" w:hAnsi="Times New Roman" w:cs="Times New Roman"/>
          <w:sz w:val="28"/>
          <w:szCs w:val="28"/>
          <w:lang w:val="kk-KZ"/>
        </w:rPr>
        <w:t xml:space="preserve"> абзацына және 20) тармақшасына және</w:t>
      </w:r>
      <w:r w:rsidRPr="00624159">
        <w:rPr>
          <w:rFonts w:ascii="Times New Roman" w:hAnsi="Times New Roman" w:cs="Times New Roman"/>
          <w:sz w:val="28"/>
          <w:szCs w:val="28"/>
          <w:lang w:val="kk-KZ"/>
        </w:rPr>
        <w:t xml:space="preserve"> «Мемлекеттік статистика туралы» Қазақстан Республикасы Заңының 16-бабы 2-тармағының 2) тармақшасына сәйкес әзірленді.</w:t>
      </w:r>
    </w:p>
    <w:p w:rsidR="00DB21DD" w:rsidRDefault="00DB21DD" w:rsidP="00DB21DD">
      <w:pPr>
        <w:spacing w:after="0" w:line="240" w:lineRule="auto"/>
        <w:ind w:firstLine="709"/>
        <w:jc w:val="both"/>
        <w:outlineLvl w:val="0"/>
        <w:rPr>
          <w:rFonts w:ascii="Times New Roman" w:eastAsia="Times New Roman" w:hAnsi="Times New Roman" w:cs="Times New Roman"/>
          <w:b/>
          <w:sz w:val="28"/>
          <w:szCs w:val="28"/>
          <w:lang w:val="kk-KZ" w:eastAsia="ru-RU"/>
        </w:rPr>
      </w:pPr>
      <w:r>
        <w:rPr>
          <w:rFonts w:ascii="Times New Roman" w:hAnsi="Times New Roman" w:cs="Times New Roman"/>
          <w:sz w:val="28"/>
          <w:szCs w:val="28"/>
          <w:lang w:val="kk-KZ"/>
        </w:rPr>
        <w:t>Жоба</w:t>
      </w:r>
      <w:r w:rsidR="00201A71">
        <w:rPr>
          <w:rFonts w:ascii="Times New Roman" w:hAnsi="Times New Roman" w:cs="Times New Roman"/>
          <w:sz w:val="28"/>
          <w:szCs w:val="28"/>
          <w:lang w:val="kk-KZ"/>
        </w:rPr>
        <w:t xml:space="preserve"> </w:t>
      </w:r>
      <w:bookmarkStart w:id="0" w:name="_GoBack"/>
      <w:bookmarkEnd w:id="0"/>
      <w:r w:rsidRPr="00AA3DEA">
        <w:rPr>
          <w:rFonts w:ascii="Times New Roman" w:eastAsia="Times New Roman" w:hAnsi="Times New Roman" w:cs="Times New Roman"/>
          <w:sz w:val="28"/>
          <w:szCs w:val="28"/>
          <w:lang w:val="kk-KZ" w:eastAsia="ru-RU"/>
        </w:rPr>
        <w:t>қаржы және төлем ұйымдары мен коллекторлық агенттіктердің мемлекеттік кірістер органдарына ұсыну ережелері мен мерзімдерін бекітуді қамтамасыз етеді.</w:t>
      </w:r>
    </w:p>
    <w:p w:rsidR="00DB21DD" w:rsidRPr="00A25836" w:rsidRDefault="00DB21DD" w:rsidP="00DB21DD">
      <w:pPr>
        <w:spacing w:after="0" w:line="240" w:lineRule="auto"/>
        <w:ind w:firstLine="709"/>
        <w:jc w:val="both"/>
        <w:rPr>
          <w:rFonts w:ascii="Times New Roman" w:eastAsia="Times New Roman" w:hAnsi="Times New Roman" w:cs="Times New Roman"/>
          <w:sz w:val="28"/>
          <w:szCs w:val="28"/>
          <w:lang w:val="kk-KZ" w:eastAsia="ru-RU"/>
        </w:rPr>
      </w:pPr>
      <w:r w:rsidRPr="00AA3DEA">
        <w:rPr>
          <w:rFonts w:ascii="Times New Roman" w:eastAsia="Times New Roman" w:hAnsi="Times New Roman" w:cs="Times New Roman"/>
          <w:b/>
          <w:sz w:val="28"/>
          <w:szCs w:val="28"/>
          <w:lang w:val="kk-KZ" w:eastAsia="ru-RU"/>
        </w:rPr>
        <w:t>Жобаның мақсаты</w:t>
      </w:r>
      <w:r w:rsidR="00447D75">
        <w:rPr>
          <w:rFonts w:ascii="Times New Roman" w:eastAsia="Times New Roman" w:hAnsi="Times New Roman" w:cs="Times New Roman"/>
          <w:b/>
          <w:sz w:val="28"/>
          <w:szCs w:val="28"/>
          <w:lang w:val="kk-KZ" w:eastAsia="ru-RU"/>
        </w:rPr>
        <w:t xml:space="preserve"> </w:t>
      </w:r>
      <w:r w:rsidRPr="00AA3DEA">
        <w:rPr>
          <w:rFonts w:ascii="Times New Roman" w:eastAsia="Times New Roman" w:hAnsi="Times New Roman" w:cs="Times New Roman"/>
          <w:sz w:val="28"/>
          <w:szCs w:val="28"/>
          <w:lang w:val="kk-KZ" w:eastAsia="ru-RU"/>
        </w:rPr>
        <w:t>019.00 және 026.00 нысандары бойынша қаржылық есептілікті жасау мен ұсынудың бірыңғай қағидаларын белгілеу;</w:t>
      </w:r>
      <w:r w:rsidR="00807DB1" w:rsidRPr="00807DB1">
        <w:rPr>
          <w:rFonts w:ascii="Times New Roman" w:hAnsi="Times New Roman"/>
          <w:sz w:val="28"/>
          <w:szCs w:val="28"/>
          <w:lang w:val="kk-KZ"/>
        </w:rPr>
        <w:t>сондай-ақ коллекторлық агенттіктер беретін ақпарат нысандары</w:t>
      </w:r>
      <w:r w:rsidR="00201A71">
        <w:rPr>
          <w:rFonts w:ascii="Times New Roman" w:hAnsi="Times New Roman"/>
          <w:sz w:val="28"/>
          <w:szCs w:val="28"/>
          <w:lang w:val="kk-KZ"/>
        </w:rPr>
        <w:t xml:space="preserve"> о</w:t>
      </w:r>
      <w:r w:rsidRPr="00AA3DEA">
        <w:rPr>
          <w:rFonts w:ascii="Times New Roman" w:eastAsia="Times New Roman" w:hAnsi="Times New Roman" w:cs="Times New Roman"/>
          <w:sz w:val="28"/>
          <w:szCs w:val="28"/>
          <w:lang w:val="kk-KZ" w:eastAsia="ru-RU"/>
        </w:rPr>
        <w:t>сы ережелерді енгізу қаржы институттары беретін қаржылық ақпараттың сенімділігін, толықтығын және салыстырмалылығын арттыруға, сондай-ақ басқа мемлекеттердің құзыретті органдарына CRS және FATCA шеңберінде ақпаратты ұсыну арқылы Қазақстан Республикасының халықаралық міндеттемелерін орындауға бағытталған.</w:t>
      </w:r>
    </w:p>
    <w:p w:rsidR="009F5A47" w:rsidRPr="00AA3DEA" w:rsidRDefault="00447D75" w:rsidP="00DB21DD">
      <w:pPr>
        <w:spacing w:after="0" w:line="240" w:lineRule="auto"/>
        <w:ind w:firstLine="709"/>
        <w:jc w:val="both"/>
        <w:rPr>
          <w:rFonts w:ascii="Times New Roman" w:hAnsi="Times New Roman"/>
          <w:sz w:val="28"/>
          <w:szCs w:val="28"/>
          <w:lang w:val="kk-KZ"/>
        </w:rPr>
      </w:pPr>
      <w:r w:rsidRPr="00447D75">
        <w:rPr>
          <w:rFonts w:ascii="Times New Roman" w:eastAsia="Times New Roman" w:hAnsi="Times New Roman" w:cs="Times New Roman"/>
          <w:b/>
          <w:sz w:val="28"/>
          <w:szCs w:val="28"/>
          <w:lang w:val="kk-KZ" w:eastAsia="ru-RU"/>
        </w:rPr>
        <w:t xml:space="preserve">Жобаның күтілетін нәтижесі </w:t>
      </w:r>
      <w:r w:rsidR="00DB21DD" w:rsidRPr="00AA3DEA">
        <w:rPr>
          <w:rFonts w:ascii="Times New Roman" w:eastAsia="Times New Roman" w:hAnsi="Times New Roman" w:cs="Times New Roman"/>
          <w:sz w:val="28"/>
          <w:szCs w:val="28"/>
          <w:lang w:val="kk-KZ" w:eastAsia="ru-RU"/>
        </w:rPr>
        <w:t>019.00 және 026.00 нысандары бойынша қаржылық есептілікті дұрыс және уақтылы қалыптастыруды қамтамасыз етуге, олардың сапасы мен сенімділігін арттыруға, Қазақстан Республикасының шетелдегі резиденттері туралы ақпаратқа қолжетімділікті кеңейтуге, қаржы және банк секторының ашықтығын нығайтуға, декларацияланбаған кірістерді анықтау арқылы салық түсімдерін арттыруға бағытталған.</w:t>
      </w:r>
    </w:p>
    <w:sectPr w:rsidR="009F5A47" w:rsidRPr="00AA3D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EE3" w:rsidRDefault="00FC4EE3" w:rsidP="00633B64">
      <w:pPr>
        <w:spacing w:after="0" w:line="240" w:lineRule="auto"/>
      </w:pPr>
      <w:r>
        <w:separator/>
      </w:r>
    </w:p>
  </w:endnote>
  <w:endnote w:type="continuationSeparator" w:id="0">
    <w:p w:rsidR="00FC4EE3" w:rsidRDefault="00FC4EE3" w:rsidP="0063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EE3" w:rsidRDefault="00FC4EE3" w:rsidP="00633B64">
      <w:pPr>
        <w:spacing w:after="0" w:line="240" w:lineRule="auto"/>
      </w:pPr>
      <w:r>
        <w:separator/>
      </w:r>
    </w:p>
  </w:footnote>
  <w:footnote w:type="continuationSeparator" w:id="0">
    <w:p w:rsidR="00FC4EE3" w:rsidRDefault="00FC4EE3" w:rsidP="00633B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36D08"/>
    <w:rsid w:val="000414D6"/>
    <w:rsid w:val="000A77C1"/>
    <w:rsid w:val="000C0F8F"/>
    <w:rsid w:val="000C6578"/>
    <w:rsid w:val="000D46D5"/>
    <w:rsid w:val="001112EF"/>
    <w:rsid w:val="001624F9"/>
    <w:rsid w:val="00171E60"/>
    <w:rsid w:val="00175BCA"/>
    <w:rsid w:val="00201A71"/>
    <w:rsid w:val="0027420B"/>
    <w:rsid w:val="00296CD0"/>
    <w:rsid w:val="002C4F50"/>
    <w:rsid w:val="002C56F4"/>
    <w:rsid w:val="00330DAF"/>
    <w:rsid w:val="0034514B"/>
    <w:rsid w:val="003762F7"/>
    <w:rsid w:val="0041186B"/>
    <w:rsid w:val="00441C57"/>
    <w:rsid w:val="00443CE9"/>
    <w:rsid w:val="00447D75"/>
    <w:rsid w:val="00451FD4"/>
    <w:rsid w:val="004B0B6E"/>
    <w:rsid w:val="004E5B3F"/>
    <w:rsid w:val="004F3D2C"/>
    <w:rsid w:val="005328A6"/>
    <w:rsid w:val="00564C36"/>
    <w:rsid w:val="00574470"/>
    <w:rsid w:val="00607383"/>
    <w:rsid w:val="00624159"/>
    <w:rsid w:val="0062507B"/>
    <w:rsid w:val="00633B64"/>
    <w:rsid w:val="00650A22"/>
    <w:rsid w:val="00656243"/>
    <w:rsid w:val="0068703E"/>
    <w:rsid w:val="006E64DB"/>
    <w:rsid w:val="006F0A7F"/>
    <w:rsid w:val="006F239F"/>
    <w:rsid w:val="00713675"/>
    <w:rsid w:val="00727421"/>
    <w:rsid w:val="0073275B"/>
    <w:rsid w:val="00744C93"/>
    <w:rsid w:val="007608C0"/>
    <w:rsid w:val="00770C3D"/>
    <w:rsid w:val="00794AB5"/>
    <w:rsid w:val="007A2BF4"/>
    <w:rsid w:val="007B5C79"/>
    <w:rsid w:val="00807DB1"/>
    <w:rsid w:val="00854725"/>
    <w:rsid w:val="008873BD"/>
    <w:rsid w:val="008A356B"/>
    <w:rsid w:val="008D62B3"/>
    <w:rsid w:val="008E07E9"/>
    <w:rsid w:val="00904012"/>
    <w:rsid w:val="00932213"/>
    <w:rsid w:val="00934EB7"/>
    <w:rsid w:val="00940A24"/>
    <w:rsid w:val="00947A4C"/>
    <w:rsid w:val="00951572"/>
    <w:rsid w:val="009812AF"/>
    <w:rsid w:val="0099149B"/>
    <w:rsid w:val="009E348B"/>
    <w:rsid w:val="009F5A47"/>
    <w:rsid w:val="00A25836"/>
    <w:rsid w:val="00A26172"/>
    <w:rsid w:val="00A4037D"/>
    <w:rsid w:val="00A42430"/>
    <w:rsid w:val="00A66F07"/>
    <w:rsid w:val="00A87B1B"/>
    <w:rsid w:val="00AA3DEA"/>
    <w:rsid w:val="00AD1F3F"/>
    <w:rsid w:val="00B02CBA"/>
    <w:rsid w:val="00B10473"/>
    <w:rsid w:val="00B15F13"/>
    <w:rsid w:val="00B1715D"/>
    <w:rsid w:val="00B70394"/>
    <w:rsid w:val="00BD4757"/>
    <w:rsid w:val="00BF1FB7"/>
    <w:rsid w:val="00C10138"/>
    <w:rsid w:val="00C51701"/>
    <w:rsid w:val="00C60342"/>
    <w:rsid w:val="00C64ECA"/>
    <w:rsid w:val="00C707CD"/>
    <w:rsid w:val="00CA3974"/>
    <w:rsid w:val="00CB03D0"/>
    <w:rsid w:val="00CB0E52"/>
    <w:rsid w:val="00CB1CEB"/>
    <w:rsid w:val="00CB6BB4"/>
    <w:rsid w:val="00D0162F"/>
    <w:rsid w:val="00D0532C"/>
    <w:rsid w:val="00D25013"/>
    <w:rsid w:val="00D545ED"/>
    <w:rsid w:val="00D75D25"/>
    <w:rsid w:val="00D9372B"/>
    <w:rsid w:val="00DA271D"/>
    <w:rsid w:val="00DB21DD"/>
    <w:rsid w:val="00DC6AE0"/>
    <w:rsid w:val="00DE7C88"/>
    <w:rsid w:val="00DF70C9"/>
    <w:rsid w:val="00E13D23"/>
    <w:rsid w:val="00E24202"/>
    <w:rsid w:val="00E31B27"/>
    <w:rsid w:val="00E57908"/>
    <w:rsid w:val="00E969F7"/>
    <w:rsid w:val="00ED0580"/>
    <w:rsid w:val="00ED3E49"/>
    <w:rsid w:val="00EE7388"/>
    <w:rsid w:val="00EF2D12"/>
    <w:rsid w:val="00F36D26"/>
    <w:rsid w:val="00F45317"/>
    <w:rsid w:val="00F457A2"/>
    <w:rsid w:val="00F46C66"/>
    <w:rsid w:val="00F7339C"/>
    <w:rsid w:val="00F8259B"/>
    <w:rsid w:val="00F85382"/>
    <w:rsid w:val="00F87C30"/>
    <w:rsid w:val="00FC3F12"/>
    <w:rsid w:val="00FC4EE3"/>
    <w:rsid w:val="00FE7F00"/>
    <w:rsid w:val="00FF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E735F"/>
  <w15:docId w15:val="{B8BAA52B-7276-4D49-AEF4-EF71D310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68703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8703E"/>
    <w:rPr>
      <w:rFonts w:ascii="Segoe UI" w:hAnsi="Segoe UI" w:cs="Segoe UI"/>
      <w:sz w:val="18"/>
      <w:szCs w:val="18"/>
    </w:rPr>
  </w:style>
  <w:style w:type="paragraph" w:styleId="a5">
    <w:name w:val="header"/>
    <w:basedOn w:val="a"/>
    <w:link w:val="a6"/>
    <w:uiPriority w:val="99"/>
    <w:unhideWhenUsed/>
    <w:rsid w:val="00633B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3B64"/>
  </w:style>
  <w:style w:type="paragraph" w:styleId="a7">
    <w:name w:val="footer"/>
    <w:basedOn w:val="a"/>
    <w:link w:val="a8"/>
    <w:uiPriority w:val="99"/>
    <w:unhideWhenUsed/>
    <w:rsid w:val="00633B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3B64"/>
  </w:style>
  <w:style w:type="character" w:styleId="a9">
    <w:name w:val="Hyperlink"/>
    <w:basedOn w:val="a0"/>
    <w:uiPriority w:val="99"/>
    <w:unhideWhenUsed/>
    <w:rsid w:val="00E31B27"/>
    <w:rPr>
      <w:rFonts w:ascii="Times New Roman" w:hAnsi="Times New Roman" w:cs="Times New Roman" w:hint="default"/>
      <w:b/>
      <w:bCs/>
      <w:i w:val="0"/>
      <w:iCs w:val="0"/>
      <w:color w:val="000080"/>
      <w:sz w:val="22"/>
      <w:szCs w:val="22"/>
      <w:u w:val="single"/>
    </w:rPr>
  </w:style>
  <w:style w:type="paragraph" w:styleId="aa">
    <w:name w:val="annotation text"/>
    <w:basedOn w:val="a"/>
    <w:link w:val="ab"/>
    <w:uiPriority w:val="99"/>
    <w:unhideWhenUsed/>
    <w:rsid w:val="00E31B27"/>
    <w:pPr>
      <w:spacing w:after="200" w:line="240" w:lineRule="auto"/>
    </w:pPr>
    <w:rPr>
      <w:rFonts w:eastAsiaTheme="minorEastAsia"/>
      <w:sz w:val="20"/>
      <w:szCs w:val="20"/>
      <w:lang w:eastAsia="ru-RU"/>
    </w:rPr>
  </w:style>
  <w:style w:type="character" w:customStyle="1" w:styleId="ab">
    <w:name w:val="Текст примечания Знак"/>
    <w:basedOn w:val="a0"/>
    <w:link w:val="aa"/>
    <w:uiPriority w:val="99"/>
    <w:rsid w:val="00E31B27"/>
    <w:rPr>
      <w:rFonts w:eastAsiaTheme="minorEastAsia"/>
      <w:sz w:val="20"/>
      <w:szCs w:val="20"/>
      <w:lang w:eastAsia="ru-RU"/>
    </w:rPr>
  </w:style>
  <w:style w:type="paragraph" w:styleId="ac">
    <w:name w:val="No Spacing"/>
    <w:uiPriority w:val="1"/>
    <w:qFormat/>
    <w:rsid w:val="00E31B27"/>
    <w:pPr>
      <w:spacing w:after="0" w:line="240" w:lineRule="auto"/>
    </w:pPr>
    <w:rPr>
      <w:rFonts w:ascii="Consolas" w:eastAsia="Consolas" w:hAnsi="Consolas" w:cs="Consolas"/>
      <w:lang w:val="en-US"/>
    </w:rPr>
  </w:style>
  <w:style w:type="paragraph" w:styleId="2">
    <w:name w:val="Body Text 2"/>
    <w:basedOn w:val="a"/>
    <w:link w:val="20"/>
    <w:uiPriority w:val="99"/>
    <w:unhideWhenUsed/>
    <w:rsid w:val="000414D6"/>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414D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1939632359">
      <w:bodyDiv w:val="1"/>
      <w:marLeft w:val="0"/>
      <w:marRight w:val="0"/>
      <w:marTop w:val="0"/>
      <w:marBottom w:val="0"/>
      <w:divBdr>
        <w:top w:val="none" w:sz="0" w:space="0" w:color="auto"/>
        <w:left w:val="none" w:sz="0" w:space="0" w:color="auto"/>
        <w:bottom w:val="none" w:sz="0" w:space="0" w:color="auto"/>
        <w:right w:val="none" w:sz="0" w:space="0" w:color="auto"/>
      </w:divBdr>
      <w:divsChild>
        <w:div w:id="1474442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326</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Алтаева Наргиз Фархатқызы</cp:lastModifiedBy>
  <cp:revision>30</cp:revision>
  <cp:lastPrinted>2025-07-31T06:11:00Z</cp:lastPrinted>
  <dcterms:created xsi:type="dcterms:W3CDTF">2025-07-22T10:52:00Z</dcterms:created>
  <dcterms:modified xsi:type="dcterms:W3CDTF">2025-10-08T06:55:00Z</dcterms:modified>
</cp:coreProperties>
</file>